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
        <w:numPr>
          <w:ilvl w:val="2"/>
          <w:numId w:val="1"/>
        </w:numPr>
      </w:pPr>
      <w:r>
        <w:rPr>
          <w:rFonts w:ascii="Times New Roman" w:cs="Times New Roman" w:hAnsi="Times New Roman"/>
          <w:szCs w:val="28"/>
          <w:lang w:val="en-US"/>
        </w:rPr>
        <w:t>Improved modeling of vegetation photosynthesis under highly variable ambient conditions by use remote sensing observations</w:t>
      </w:r>
    </w:p>
    <w:p>
      <w:pPr>
        <w:pStyle w:val="style0"/>
        <w:spacing w:line="360" w:lineRule="auto"/>
        <w:jc w:val="center"/>
      </w:pPr>
      <w:r>
        <w:rPr>
          <w:rFonts w:ascii="" w:cs="" w:hAnsi=""/>
          <w:lang w:val="en-US"/>
        </w:rPr>
      </w:r>
    </w:p>
    <w:p>
      <w:pPr>
        <w:pStyle w:val="style0"/>
        <w:spacing w:line="360" w:lineRule="auto"/>
        <w:jc w:val="center"/>
      </w:pPr>
      <w:r>
        <w:rPr>
          <w:rFonts w:ascii="" w:cs="" w:hAnsi=""/>
          <w:i/>
        </w:rPr>
        <w:t>Wieneke, S.</w:t>
      </w:r>
      <w:r>
        <w:rPr>
          <w:rFonts w:ascii="" w:cs="" w:hAnsi=""/>
          <w:i/>
          <w:vertAlign w:val="superscript"/>
        </w:rPr>
        <w:t>1</w:t>
      </w:r>
      <w:r>
        <w:rPr>
          <w:rFonts w:ascii="" w:cs="" w:hAnsi=""/>
          <w:i/>
        </w:rPr>
        <w:t>, Ahrends, H.E.</w:t>
      </w:r>
      <w:r>
        <w:rPr>
          <w:rFonts w:ascii="" w:cs="" w:hAnsi=""/>
          <w:i/>
          <w:vertAlign w:val="superscript"/>
        </w:rPr>
        <w:t>1,2</w:t>
      </w:r>
      <w:r>
        <w:rPr>
          <w:rFonts w:ascii="" w:cs="" w:hAnsi=""/>
          <w:i/>
        </w:rPr>
        <w:t>, Crewell, S.</w:t>
      </w:r>
      <w:r>
        <w:rPr>
          <w:rFonts w:ascii="" w:cs="" w:hAnsi=""/>
          <w:i/>
          <w:vertAlign w:val="superscript"/>
        </w:rPr>
        <w:t>1</w:t>
      </w:r>
      <w:r>
        <w:rPr>
          <w:rFonts w:ascii="" w:cs="" w:hAnsi=""/>
          <w:i/>
        </w:rPr>
        <w:t>,Rascher,U.</w:t>
      </w:r>
      <w:r>
        <w:rPr>
          <w:rFonts w:ascii="" w:cs="" w:hAnsi=""/>
          <w:i/>
          <w:vertAlign w:val="superscript"/>
        </w:rPr>
        <w:t>1</w:t>
      </w:r>
      <w:r>
        <w:rPr>
          <w:rFonts w:ascii="" w:cs="" w:hAnsi=""/>
          <w:i/>
        </w:rPr>
        <w:t>, Schween, J.</w:t>
      </w:r>
      <w:r>
        <w:rPr>
          <w:rFonts w:ascii="" w:cs="" w:hAnsi=""/>
          <w:i/>
          <w:vertAlign w:val="superscript"/>
        </w:rPr>
        <w:t>1</w:t>
      </w:r>
      <w:r>
        <w:rPr>
          <w:rFonts w:ascii="" w:cs="" w:hAnsi=""/>
          <w:i/>
        </w:rPr>
        <w:t>, Schickling, A.</w:t>
      </w:r>
      <w:r>
        <w:rPr>
          <w:rFonts w:ascii="" w:cs="" w:hAnsi=""/>
          <w:i/>
          <w:vertAlign w:val="superscript"/>
        </w:rPr>
        <w:t>2</w:t>
      </w:r>
    </w:p>
    <w:p>
      <w:pPr>
        <w:pStyle w:val="style30"/>
        <w:spacing w:after="0" w:before="0" w:line="360" w:lineRule="auto"/>
        <w:jc w:val="left"/>
      </w:pPr>
      <w:r>
        <w:rPr>
          <w:rFonts w:ascii="" w:cs="" w:hAnsi=""/>
          <w:vertAlign w:val="superscript"/>
          <w:lang w:val="en-US"/>
        </w:rPr>
        <w:t xml:space="preserve">1 </w:t>
      </w:r>
      <w:r>
        <w:rPr>
          <w:rFonts w:ascii="" w:cs="" w:hAnsi=""/>
          <w:lang w:val="en-US"/>
        </w:rPr>
        <w:t>University of Cologne, Institute of Geophysics and Meteorology, Zülpicher Str. 49, 50674 Köln, Germany</w:t>
      </w:r>
    </w:p>
    <w:p>
      <w:pPr>
        <w:pStyle w:val="style30"/>
        <w:spacing w:after="0" w:before="0" w:line="360" w:lineRule="auto"/>
        <w:jc w:val="left"/>
      </w:pPr>
      <w:r>
        <w:rPr>
          <w:rFonts w:ascii="" w:cs="" w:hAnsi=""/>
          <w:color w:val="00000A"/>
          <w:vertAlign w:val="superscript"/>
          <w:lang w:bidi="ar-SA" w:eastAsia="en-US" w:val="en-US"/>
        </w:rPr>
        <w:t xml:space="preserve">2 </w:t>
      </w:r>
      <w:r>
        <w:rPr>
          <w:rFonts w:ascii="" w:cs="" w:hAnsi=""/>
          <w:lang w:val="en-US"/>
        </w:rPr>
        <w:t>Research Center Jülich, Institute of Chemistry and Dynamics of the Geosphere-Phytosphere (ICG-3), D-52425 Jülich, Germany</w:t>
      </w:r>
    </w:p>
    <w:p>
      <w:pPr>
        <w:sectPr>
          <w:type w:val="nextPage"/>
          <w:pgSz w:h="15840" w:w="12240"/>
          <w:pgMar w:bottom="1411" w:footer="0" w:gutter="0" w:header="0" w:left="1080" w:right="1080" w:top="1985"/>
          <w:pgNumType w:fmt="decimal"/>
          <w:formProt w:val="false"/>
          <w:textDirection w:val="lrTb"/>
          <w:docGrid w:charSpace="-6145" w:linePitch="240" w:type="default"/>
        </w:sectPr>
      </w:pPr>
    </w:p>
    <w:p>
      <w:pPr>
        <w:pStyle w:val="style0"/>
        <w:spacing w:line="360" w:lineRule="auto"/>
      </w:pPr>
      <w:r>
        <w:rPr>
          <w:rFonts w:ascii="" w:cs="" w:hAnsi=""/>
          <w:lang w:val="en-US"/>
        </w:rPr>
      </w:r>
    </w:p>
    <w:p>
      <w:pPr>
        <w:sectPr>
          <w:type w:val="continuous"/>
          <w:pgSz w:h="15840" w:w="12240"/>
          <w:pgMar w:bottom="1411" w:footer="0" w:gutter="0" w:header="0" w:left="1080" w:right="1080" w:top="1985"/>
          <w:formProt w:val="false"/>
          <w:textDirection w:val="lrTb"/>
          <w:docGrid w:charSpace="-6145" w:linePitch="240" w:type="default"/>
        </w:sectPr>
      </w:pPr>
    </w:p>
    <w:p>
      <w:pPr>
        <w:pStyle w:val="style0"/>
        <w:jc w:val="center"/>
      </w:pPr>
      <w:r>
        <w:rPr>
          <w:rFonts w:ascii="" w:cs="" w:hAnsi=""/>
          <w:b/>
          <w:caps/>
          <w:lang w:val="en-US"/>
        </w:rPr>
        <w:t>Abstract</w:t>
      </w:r>
    </w:p>
    <w:p>
      <w:pPr>
        <w:pStyle w:val="style0"/>
        <w:spacing w:after="0" w:before="0" w:line="360" w:lineRule="auto"/>
        <w:jc w:val="both"/>
      </w:pPr>
      <w:r>
        <w:rPr>
          <w:rFonts w:ascii="" w:cs="" w:hAnsi=""/>
          <w:lang w:val="en-US"/>
        </w:rPr>
        <w:t>Photosynthesis is a complex physiological process that consists of numerous bio-physical sub-processes and chemical reactions. Spatial and temporal patterns of photosynthesis depend on dynamic plant-specific adaptation strategies and highly variable environmental conditions. Currently the dynamic adaptation of plant photosynthesis is not correctly parameterized in local, regional and global carbon models (Hilker et al. 2008). State-of-the-art models are often only able to simulate potential photosynthesis in certain time steps  and do not account for dynamic adaptation of the physiological status of plant canopies. However, differences between potential and actual photosynthesis may have a drastic influence on the carbon balance and calculations of gross primary productivity (GPP). Recently, passive or active monitoring of chlorophyll fluorescence with hyperspectral sensors is successfully used for tracking the dynamic vitality of the photosynthetic apparatus (Meroni et al. 2009)). Fluorescence was successfully related to vegetation light use efficiency, suggesting its suitability as a proxy for carbon assimilation (Damm et al 2010).</w:t>
      </w:r>
    </w:p>
    <w:p>
      <w:pPr>
        <w:pStyle w:val="style0"/>
        <w:spacing w:after="0" w:before="0" w:line="360" w:lineRule="auto"/>
        <w:jc w:val="both"/>
      </w:pPr>
      <w:r>
        <w:rPr>
          <w:rFonts w:ascii="" w:cs="" w:hAnsi=""/>
          <w:lang w:val="en-US"/>
        </w:rPr>
        <w:t>The objective of this project is to test the assimilation of remotely sensed passive chlorophyll fluorescence, in the Community Land Model (CLM; http://www.cgd.ucar.edu/tss/clm) for improved modeling of photosynthesis and transpiration. Within the framework of the Transregio32 project (www.tr32.de) we will install automated hyperspectral sensors in spring 2012 (a) at a temperate grassland site (riparian meadow) and (b) at an agricultural site (sugar beet, winter wheat) located in the Rur catchment area in west Germany. The sensors will record time series of sun-induced fluorescence of canopy in the footprint of eddy covariance towers. While this project is in an early stage and no measurements are taken up to now,  we will present our working concepts.</w:t>
      </w:r>
    </w:p>
    <w:p>
      <w:pPr>
        <w:pStyle w:val="style0"/>
        <w:spacing w:line="360" w:lineRule="auto"/>
        <w:jc w:val="both"/>
      </w:pPr>
      <w:r>
        <w:rPr>
          <w:rFonts w:ascii="" w:cs="" w:hAnsi=""/>
          <w:lang w:val="en-US"/>
        </w:rPr>
      </w:r>
    </w:p>
    <w:p>
      <w:pPr>
        <w:pStyle w:val="style0"/>
        <w:spacing w:line="360" w:lineRule="auto"/>
        <w:jc w:val="center"/>
      </w:pPr>
      <w:r>
        <w:rPr>
          <w:rFonts w:ascii="" w:cs="" w:hAnsi=""/>
          <w:b/>
          <w:caps/>
          <w:lang w:val="en-US"/>
        </w:rPr>
        <w:t>References</w:t>
      </w:r>
    </w:p>
    <w:p>
      <w:pPr>
        <w:pStyle w:val="style0"/>
        <w:spacing w:after="0" w:before="0" w:line="360" w:lineRule="auto"/>
      </w:pPr>
      <w:r>
        <w:rPr>
          <w:rFonts w:ascii="" w:cs="" w:hAnsi=""/>
          <w:color w:val="00000A"/>
          <w:lang w:bidi="ar-SA" w:eastAsia="en-US" w:val="en-US"/>
        </w:rPr>
        <w:t xml:space="preserve">Damm, A., Elbers, J., Erler, A., Gioli, B., Hamdi, K., Hutjes, R., Kosvancova, M., Meroni, M., Miglietta, F., Moersch, A., Moreno, J., Schickling, A., Sonnenschein, R., Udelhoven, T., van der Linden, S., Hostert, P. &amp; Rascher, U. “Remote sensing of sun-induced fluorescence to improve modeling of diurnal courses of gross primary production (GPP)”, </w:t>
      </w:r>
      <w:r>
        <w:rPr>
          <w:rFonts w:ascii="" w:cs="" w:hAnsi=""/>
          <w:i/>
          <w:iCs/>
          <w:color w:val="00000A"/>
          <w:lang w:bidi="ar-SA" w:eastAsia="en-US" w:val="en-US"/>
        </w:rPr>
        <w:t>Global Change Biology</w:t>
      </w:r>
      <w:r>
        <w:rPr>
          <w:rFonts w:ascii="" w:cs="" w:hAnsi=""/>
          <w:color w:val="00000A"/>
          <w:lang w:bidi="ar-SA" w:eastAsia="en-US" w:val="en-US"/>
        </w:rPr>
        <w:t>, pp. 171-186, 2010.</w:t>
      </w:r>
    </w:p>
    <w:p>
      <w:pPr>
        <w:pStyle w:val="style0"/>
        <w:spacing w:after="0" w:before="0" w:line="360" w:lineRule="auto"/>
      </w:pPr>
      <w:r>
        <w:rPr>
          <w:rFonts w:ascii="" w:cs="" w:hAnsi=""/>
          <w:color w:val="00000A"/>
          <w:lang w:bidi="ar-SA" w:eastAsia="en-US" w:val="en-US"/>
        </w:rPr>
        <w:t>Hilker T., N.C. Coops, M.A. Wulder, A.T. Black, and R.D. Guy. “The use of remote sensing in light</w:t>
      </w:r>
    </w:p>
    <w:p>
      <w:pPr>
        <w:pStyle w:val="style0"/>
        <w:spacing w:after="0" w:before="0" w:line="360" w:lineRule="auto"/>
      </w:pPr>
      <w:r>
        <w:rPr>
          <w:rFonts w:ascii="" w:cs="" w:hAnsi=""/>
          <w:color w:val="00000A"/>
          <w:lang w:bidi="ar-SA" w:eastAsia="en-US" w:val="en-US"/>
        </w:rPr>
        <w:t>use efficiency based models of gross primary production: a review of current status and future</w:t>
      </w:r>
    </w:p>
    <w:p>
      <w:pPr>
        <w:pStyle w:val="style0"/>
        <w:spacing w:after="0" w:before="0" w:line="360" w:lineRule="auto"/>
      </w:pPr>
      <w:r>
        <w:rPr>
          <w:rFonts w:ascii="" w:cs="" w:hAnsi=""/>
          <w:color w:val="00000A"/>
          <w:lang w:bidi="ar-SA" w:eastAsia="en-US" w:val="en-US"/>
        </w:rPr>
        <w:t xml:space="preserve">requirements”, </w:t>
      </w:r>
      <w:r>
        <w:rPr>
          <w:rFonts w:ascii="" w:cs="" w:hAnsi=""/>
          <w:i/>
          <w:iCs/>
          <w:color w:val="00000A"/>
          <w:lang w:bidi="ar-SA" w:eastAsia="en-US" w:val="en-US"/>
        </w:rPr>
        <w:t>Science of the Total Environment</w:t>
      </w:r>
      <w:r>
        <w:rPr>
          <w:rFonts w:ascii="" w:cs="" w:hAnsi=""/>
          <w:color w:val="00000A"/>
          <w:lang w:bidi="ar-SA" w:eastAsia="en-US" w:val="en-US"/>
        </w:rPr>
        <w:t>, pp. 411–423, 2008.</w:t>
      </w:r>
    </w:p>
    <w:p>
      <w:pPr>
        <w:pStyle w:val="style0"/>
        <w:spacing w:after="0" w:before="0" w:line="360" w:lineRule="auto"/>
      </w:pPr>
      <w:r>
        <w:rPr>
          <w:rFonts w:ascii="" w:cs="" w:hAnsi=""/>
          <w:color w:val="00000A"/>
          <w:lang w:bidi="ar-SA" w:eastAsia="en-US" w:val="en-US"/>
        </w:rPr>
        <w:t xml:space="preserve">Meroni, M., Rossini, M., Guanter, L., Alonso, L., Rascher, U., Colombo, R. &amp; Moreno, J., “Remote sensing of solar-induced chlorophyll fluorescence: Review of methods and applications”, </w:t>
      </w:r>
      <w:r>
        <w:rPr>
          <w:rFonts w:ascii="" w:cs="" w:hAnsi=""/>
          <w:i/>
          <w:iCs/>
          <w:color w:val="00000A"/>
          <w:lang w:bidi="ar-SA" w:eastAsia="en-US" w:val="en-US"/>
        </w:rPr>
        <w:t>Remote Sensing of Environment</w:t>
      </w:r>
      <w:r>
        <w:rPr>
          <w:rFonts w:ascii="" w:cs="" w:hAnsi=""/>
          <w:color w:val="00000A"/>
          <w:lang w:bidi="ar-SA" w:eastAsia="en-US" w:val="en-US"/>
        </w:rPr>
        <w:t xml:space="preserve">, pp. 2037-2051, 2009. </w:t>
      </w:r>
    </w:p>
    <w:p>
      <w:pPr>
        <w:pStyle w:val="style0"/>
        <w:jc w:val="both"/>
      </w:pPr>
      <w:r>
        <w:rPr>
          <w:lang w:val="en-US"/>
        </w:rPr>
      </w:r>
    </w:p>
    <w:p>
      <w:pPr>
        <w:pStyle w:val="style0"/>
        <w:jc w:val="both"/>
      </w:pPr>
      <w:r>
        <w:rPr>
          <w:lang w:val="en-US"/>
        </w:rPr>
      </w:r>
    </w:p>
    <w:p>
      <w:pPr>
        <w:pStyle w:val="style0"/>
        <w:jc w:val="both"/>
      </w:pPr>
      <w:r>
        <w:rPr>
          <w:lang w:val="en-US"/>
        </w:rPr>
      </w:r>
    </w:p>
    <w:p>
      <w:pPr>
        <w:pStyle w:val="style0"/>
        <w:jc w:val="both"/>
      </w:pPr>
      <w:r>
        <w:rPr>
          <w:lang w:val="en-US"/>
        </w:rPr>
      </w:r>
    </w:p>
    <w:p>
      <w:pPr>
        <w:pStyle w:val="style0"/>
        <w:jc w:val="both"/>
      </w:pPr>
      <w:r>
        <w:rPr>
          <w:lang w:val="en-US"/>
        </w:rPr>
      </w:r>
    </w:p>
    <w:p>
      <w:pPr>
        <w:sectPr>
          <w:type w:val="continuous"/>
          <w:pgSz w:h="15840" w:w="12240"/>
          <w:pgMar w:bottom="1411" w:footer="0" w:gutter="0" w:header="0" w:left="1080" w:right="1080" w:top="1985"/>
          <w:formProt w:val="false"/>
          <w:textDirection w:val="lrTb"/>
          <w:docGrid w:charSpace="-6145" w:linePitch="240" w:type="default"/>
        </w:sectPr>
      </w:pPr>
    </w:p>
    <w:p>
      <w:pPr>
        <w:pStyle w:val="style0"/>
      </w:pPr>
      <w:r>
        <w:rPr/>
      </w:r>
    </w:p>
    <w:p>
      <w:pPr>
        <w:sectPr>
          <w:type w:val="continuous"/>
          <w:pgSz w:h="15840" w:w="12240"/>
          <w:pgMar w:bottom="1411" w:footer="0" w:gutter="0" w:header="0" w:left="1080" w:right="1080" w:top="1985"/>
          <w:formProt w:val="false"/>
          <w:textDirection w:val="lrTb"/>
          <w:docGrid w:charSpace="-6145" w:linePitch="240" w:type="default"/>
        </w:sectPr>
      </w:pPr>
    </w:p>
    <w:sectPr>
      <w:type w:val="continuous"/>
      <w:pgSz w:h="15840" w:w="12240"/>
      <w:pgMar w:bottom="1411" w:footer="0" w:gutter="0" w:header="0" w:left="1080" w:right="1080" w:top="1985"/>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1800" w:val="num"/>
        </w:tabs>
        <w:ind w:hanging="360" w:left="1800"/>
      </w:pPr>
    </w:lvl>
    <w:lvl w:ilvl="1">
      <w:start w:val="1"/>
      <w:numFmt w:val="none"/>
      <w:suff w:val="nothing"/>
      <w:lvlText w:val=""/>
      <w:lvlJc w:val="left"/>
      <w:pPr>
        <w:tabs>
          <w:tab w:pos="576" w:val="num"/>
        </w:tabs>
        <w:ind w:hanging="-360" w:left="0"/>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tabs>
        <w:tab w:leader="none" w:pos="720" w:val="left"/>
      </w:tabs>
      <w:suppressAutoHyphens w:val="true"/>
      <w:spacing w:after="200" w:before="0" w:line="276" w:lineRule="auto"/>
    </w:pPr>
    <w:rPr>
      <w:rFonts w:ascii="Cambria" w:cs="Cambria" w:eastAsia="Times New Roman" w:hAnsi="Cambria"/>
      <w:color w:val="000000"/>
      <w:sz w:val="24"/>
      <w:szCs w:val="24"/>
      <w:lang w:bidi="he-IL" w:eastAsia="zh-TW" w:val="de-DE"/>
    </w:rPr>
  </w:style>
  <w:style w:styleId="style1" w:type="paragraph">
    <w:name w:val="Überschrift 1"/>
    <w:basedOn w:val="style0"/>
    <w:next w:val="style20"/>
    <w:pPr>
      <w:keepNext/>
      <w:spacing w:after="0" w:before="60"/>
    </w:pPr>
    <w:rPr>
      <w:rFonts w:ascii="Britannic Bold" w:hAnsi="Britannic Bold"/>
    </w:rPr>
  </w:style>
  <w:style w:styleId="style2" w:type="paragraph">
    <w:name w:val="Überschrift 2"/>
    <w:basedOn w:val="style0"/>
    <w:next w:val="style20"/>
    <w:pPr>
      <w:keepNext/>
      <w:numPr>
        <w:ilvl w:val="1"/>
        <w:numId w:val="1"/>
      </w:numPr>
      <w:tabs>
        <w:tab w:leader="none" w:pos="1440" w:val="left"/>
      </w:tabs>
      <w:spacing w:after="0" w:before="40"/>
      <w:ind w:firstLine="360" w:left="0" w:right="0"/>
      <w:outlineLvl w:val="1"/>
    </w:pPr>
    <w:rPr>
      <w:sz w:val="22"/>
    </w:rPr>
  </w:style>
  <w:style w:styleId="style3" w:type="paragraph">
    <w:name w:val="Überschrift 3"/>
    <w:basedOn w:val="style0"/>
    <w:next w:val="style20"/>
    <w:pPr>
      <w:keepNext/>
      <w:numPr>
        <w:ilvl w:val="2"/>
        <w:numId w:val="1"/>
      </w:numPr>
      <w:jc w:val="center"/>
      <w:outlineLvl w:val="2"/>
    </w:pPr>
    <w:rPr>
      <w:b/>
      <w:sz w:val="28"/>
    </w:rPr>
  </w:style>
  <w:style w:styleId="style4" w:type="paragraph">
    <w:name w:val="Überschrift 4"/>
    <w:basedOn w:val="style0"/>
    <w:next w:val="style20"/>
    <w:pPr>
      <w:keepNext/>
      <w:numPr>
        <w:ilvl w:val="3"/>
        <w:numId w:val="1"/>
      </w:numPr>
      <w:jc w:val="center"/>
      <w:outlineLvl w:val="3"/>
    </w:pPr>
    <w:rPr>
      <w:b/>
      <w:caps/>
    </w:rPr>
  </w:style>
  <w:style w:styleId="style5" w:type="paragraph">
    <w:name w:val="Überschrift 5"/>
    <w:basedOn w:val="style0"/>
    <w:next w:val="style20"/>
    <w:pPr>
      <w:numPr>
        <w:ilvl w:val="4"/>
        <w:numId w:val="1"/>
      </w:numPr>
      <w:spacing w:after="60" w:before="240"/>
      <w:outlineLvl w:val="4"/>
    </w:pPr>
    <w:rPr>
      <w:b/>
      <w:bCs/>
      <w:i/>
      <w:iCs/>
      <w:sz w:val="26"/>
      <w:szCs w:val="26"/>
    </w:rPr>
  </w:style>
  <w:style w:styleId="style6" w:type="paragraph">
    <w:name w:val="Überschrift 6"/>
    <w:basedOn w:val="style0"/>
    <w:next w:val="style20"/>
    <w:pPr>
      <w:numPr>
        <w:ilvl w:val="5"/>
        <w:numId w:val="1"/>
      </w:numPr>
      <w:spacing w:after="60" w:before="240"/>
      <w:outlineLvl w:val="5"/>
    </w:pPr>
    <w:rPr>
      <w:b/>
      <w:bCs/>
      <w:sz w:val="22"/>
      <w:szCs w:val="22"/>
    </w:rPr>
  </w:style>
  <w:style w:styleId="style7" w:type="paragraph">
    <w:name w:val="Überschrift 7"/>
    <w:basedOn w:val="style0"/>
    <w:next w:val="style20"/>
    <w:pPr>
      <w:numPr>
        <w:ilvl w:val="6"/>
        <w:numId w:val="1"/>
      </w:numPr>
      <w:spacing w:after="60" w:before="240"/>
      <w:outlineLvl w:val="6"/>
    </w:pPr>
    <w:rPr/>
  </w:style>
  <w:style w:styleId="style8" w:type="paragraph">
    <w:name w:val="Überschrift 8"/>
    <w:basedOn w:val="style0"/>
    <w:next w:val="style20"/>
    <w:pPr>
      <w:numPr>
        <w:ilvl w:val="7"/>
        <w:numId w:val="1"/>
      </w:numPr>
      <w:spacing w:after="60" w:before="240"/>
      <w:outlineLvl w:val="7"/>
    </w:pPr>
    <w:rPr>
      <w:i/>
      <w:iCs/>
    </w:rPr>
  </w:style>
  <w:style w:styleId="style9" w:type="paragraph">
    <w:name w:val="Überschrift 9"/>
    <w:basedOn w:val="style0"/>
    <w:next w:val="style20"/>
    <w:pPr>
      <w:numPr>
        <w:ilvl w:val="8"/>
        <w:numId w:val="1"/>
      </w:numPr>
      <w:spacing w:after="60" w:before="240"/>
      <w:outlineLvl w:val="8"/>
    </w:pPr>
    <w:rPr>
      <w:rFonts w:ascii="Arial" w:cs="Arial" w:hAnsi="Arial"/>
      <w:sz w:val="22"/>
      <w:szCs w:val="22"/>
    </w:rPr>
  </w:style>
  <w:style w:styleId="style15" w:type="character">
    <w:name w:val="Default Paragraph Font"/>
    <w:next w:val="style15"/>
    <w:rPr/>
  </w:style>
  <w:style w:styleId="style16" w:type="character">
    <w:name w:val="Internetlink"/>
    <w:basedOn w:val="style15"/>
    <w:next w:val="style16"/>
    <w:rPr>
      <w:color w:val="0000FF"/>
      <w:u w:val="single"/>
      <w:lang w:bidi="de-DE" w:eastAsia="de-DE" w:val="de-DE"/>
    </w:rPr>
  </w:style>
  <w:style w:styleId="style17" w:type="character">
    <w:name w:val="FollowedHyperlink"/>
    <w:basedOn w:val="style15"/>
    <w:next w:val="style17"/>
    <w:rPr>
      <w:color w:val="800080"/>
      <w:u w:val="single"/>
    </w:rPr>
  </w:style>
  <w:style w:styleId="style18" w:type="character">
    <w:name w:val="ListLabel 1"/>
    <w:next w:val="style18"/>
    <w:rPr>
      <w:sz w:val="20"/>
    </w:rPr>
  </w:style>
  <w:style w:styleId="style19" w:type="paragraph">
    <w:name w:val="Überschrift"/>
    <w:basedOn w:val="style0"/>
    <w:next w:val="style20"/>
    <w:pPr>
      <w:keepNext/>
      <w:spacing w:after="120" w:before="240"/>
    </w:pPr>
    <w:rPr>
      <w:rFonts w:ascii="Liberation Sans" w:cs="Lohit Hindi" w:eastAsia="WenQuanYi Micro Hei" w:hAnsi="Liberation Sans"/>
      <w:sz w:val="28"/>
      <w:szCs w:val="28"/>
    </w:rPr>
  </w:style>
  <w:style w:styleId="style20" w:type="paragraph">
    <w:name w:val="Textkörper"/>
    <w:basedOn w:val="style0"/>
    <w:next w:val="style20"/>
    <w:pPr>
      <w:jc w:val="center"/>
    </w:pPr>
    <w:rPr>
      <w:b/>
      <w:caps/>
    </w:rPr>
  </w:style>
  <w:style w:styleId="style21" w:type="paragraph">
    <w:name w:val="Liste"/>
    <w:basedOn w:val="style0"/>
    <w:next w:val="style21"/>
    <w:pPr>
      <w:ind w:hanging="360" w:left="360" w:right="0"/>
    </w:pPr>
    <w:rPr>
      <w:rFonts w:cs="Lohit Hindi"/>
    </w:rPr>
  </w:style>
  <w:style w:styleId="style22" w:type="paragraph">
    <w:name w:val="Beschriftung"/>
    <w:basedOn w:val="style0"/>
    <w:next w:val="style22"/>
    <w:pPr>
      <w:suppressLineNumbers/>
      <w:spacing w:after="120" w:before="120"/>
    </w:pPr>
    <w:rPr>
      <w:rFonts w:cs="Lohit Hindi"/>
      <w:i/>
      <w:iCs/>
      <w:sz w:val="24"/>
      <w:szCs w:val="24"/>
    </w:rPr>
  </w:style>
  <w:style w:styleId="style23" w:type="paragraph">
    <w:name w:val="Verzeichnis"/>
    <w:basedOn w:val="style0"/>
    <w:next w:val="style23"/>
    <w:pPr>
      <w:suppressLineNumbers/>
    </w:pPr>
    <w:rPr>
      <w:rFonts w:cs="Lohit Hindi"/>
    </w:rPr>
  </w:style>
  <w:style w:styleId="style24" w:type="paragraph">
    <w:name w:val="caption"/>
    <w:basedOn w:val="style0"/>
    <w:next w:val="style24"/>
    <w:pPr>
      <w:spacing w:after="120" w:before="120"/>
    </w:pPr>
    <w:rPr>
      <w:b/>
      <w:bCs/>
      <w:sz w:val="20"/>
    </w:rPr>
  </w:style>
  <w:style w:styleId="style25" w:type="paragraph">
    <w:name w:val="ai1"/>
    <w:basedOn w:val="style0"/>
    <w:next w:val="style25"/>
    <w:pPr>
      <w:tabs>
        <w:tab w:leader="dot" w:pos="3960" w:val="right"/>
      </w:tabs>
    </w:pPr>
    <w:rPr/>
  </w:style>
  <w:style w:styleId="style26" w:type="paragraph">
    <w:name w:val="ai2"/>
    <w:basedOn w:val="style0"/>
    <w:next w:val="style26"/>
    <w:pPr>
      <w:tabs>
        <w:tab w:leader="dot" w:pos="3960" w:val="right"/>
      </w:tabs>
    </w:pPr>
    <w:rPr/>
  </w:style>
  <w:style w:styleId="style27" w:type="paragraph">
    <w:name w:val="Article Title"/>
    <w:basedOn w:val="style0"/>
    <w:next w:val="style27"/>
    <w:pPr>
      <w:spacing w:after="0" w:before="60"/>
      <w:ind w:hanging="0" w:left="360" w:right="0"/>
    </w:pPr>
    <w:rPr>
      <w:sz w:val="21"/>
    </w:rPr>
  </w:style>
  <w:style w:styleId="style28" w:type="paragraph">
    <w:name w:val="Author"/>
    <w:basedOn w:val="style0"/>
    <w:next w:val="style28"/>
    <w:pPr>
      <w:tabs>
        <w:tab w:leader="dot" w:pos="9360" w:val="right"/>
      </w:tabs>
      <w:ind w:firstLine="720" w:left="0" w:right="0"/>
    </w:pPr>
    <w:rPr>
      <w:i/>
      <w:sz w:val="21"/>
    </w:rPr>
  </w:style>
  <w:style w:styleId="style29" w:type="paragraph">
    <w:name w:val="Kopfzeile"/>
    <w:basedOn w:val="style0"/>
    <w:next w:val="style29"/>
    <w:pPr>
      <w:suppressLineNumbers/>
      <w:tabs>
        <w:tab w:leader="none" w:pos="4320" w:val="center"/>
        <w:tab w:leader="none" w:pos="8640" w:val="right"/>
      </w:tabs>
    </w:pPr>
    <w:rPr/>
  </w:style>
  <w:style w:styleId="style30" w:type="paragraph">
    <w:name w:val="Page number"/>
    <w:basedOn w:val="style0"/>
    <w:next w:val="style30"/>
    <w:pPr>
      <w:jc w:val="center"/>
    </w:pPr>
    <w:rPr>
      <w:rFonts w:ascii="Times" w:hAnsi="Times"/>
    </w:rPr>
  </w:style>
  <w:style w:styleId="style31" w:type="paragraph">
    <w:name w:val="Titel"/>
    <w:basedOn w:val="style0"/>
    <w:next w:val="style32"/>
    <w:pPr>
      <w:jc w:val="center"/>
    </w:pPr>
    <w:rPr>
      <w:rFonts w:ascii="Britannic Bold" w:hAnsi="Britannic Bold"/>
      <w:b/>
      <w:bCs/>
      <w:sz w:val="36"/>
      <w:szCs w:val="36"/>
    </w:rPr>
  </w:style>
  <w:style w:styleId="style32" w:type="paragraph">
    <w:name w:val="Untertitel"/>
    <w:basedOn w:val="style0"/>
    <w:next w:val="style20"/>
    <w:pPr>
      <w:spacing w:after="60" w:before="0"/>
      <w:jc w:val="center"/>
    </w:pPr>
    <w:rPr>
      <w:rFonts w:ascii="Arial" w:cs="Arial" w:hAnsi="Arial"/>
      <w:i/>
      <w:iCs/>
      <w:sz w:val="28"/>
      <w:szCs w:val="28"/>
    </w:rPr>
  </w:style>
  <w:style w:styleId="style33" w:type="paragraph">
    <w:name w:val="Textkörper Einrückung"/>
    <w:basedOn w:val="style20"/>
    <w:next w:val="style33"/>
    <w:pPr>
      <w:spacing w:after="120" w:before="0"/>
      <w:ind w:firstLine="210" w:left="283" w:right="0"/>
      <w:jc w:val="left"/>
    </w:pPr>
    <w:rPr>
      <w:b w:val="false"/>
      <w:i/>
      <w:caps w:val="false"/>
      <w:smallCaps w:val="false"/>
      <w:sz w:val="20"/>
    </w:rPr>
  </w:style>
  <w:style w:styleId="style34" w:type="paragraph">
    <w:name w:val="Body Text Indent 2"/>
    <w:basedOn w:val="style0"/>
    <w:next w:val="style34"/>
    <w:pPr>
      <w:ind w:firstLine="245" w:left="0" w:right="0"/>
      <w:jc w:val="both"/>
    </w:pPr>
    <w:rPr>
      <w:sz w:val="20"/>
    </w:rPr>
  </w:style>
  <w:style w:styleId="style35" w:type="paragraph">
    <w:name w:val="Body Text Indent 3"/>
    <w:basedOn w:val="style0"/>
    <w:next w:val="style35"/>
    <w:pPr>
      <w:ind w:firstLine="270" w:left="0" w:right="0"/>
      <w:jc w:val="both"/>
    </w:pPr>
    <w:rPr>
      <w:sz w:val="20"/>
    </w:rPr>
  </w:style>
  <w:style w:styleId="style36" w:type="paragraph">
    <w:name w:val="Block Text"/>
    <w:basedOn w:val="style0"/>
    <w:next w:val="style36"/>
    <w:pPr>
      <w:spacing w:after="120" w:before="0"/>
      <w:ind w:hanging="0" w:left="1440" w:right="1440"/>
    </w:pPr>
    <w:rPr/>
  </w:style>
  <w:style w:styleId="style37" w:type="paragraph">
    <w:name w:val="Body Text 2"/>
    <w:basedOn w:val="style0"/>
    <w:next w:val="style37"/>
    <w:pPr>
      <w:spacing w:after="120" w:before="0" w:line="480" w:lineRule="auto"/>
    </w:pPr>
    <w:rPr/>
  </w:style>
  <w:style w:styleId="style38" w:type="paragraph">
    <w:name w:val="Body Text 3"/>
    <w:basedOn w:val="style0"/>
    <w:next w:val="style38"/>
    <w:pPr>
      <w:spacing w:after="120" w:before="0"/>
    </w:pPr>
    <w:rPr>
      <w:sz w:val="16"/>
      <w:szCs w:val="16"/>
    </w:rPr>
  </w:style>
  <w:style w:styleId="style39" w:type="paragraph">
    <w:name w:val="Body Text First Indent 2"/>
    <w:basedOn w:val="style33"/>
    <w:next w:val="style39"/>
    <w:pPr>
      <w:spacing w:after="120" w:before="0"/>
      <w:ind w:firstLine="210" w:left="360" w:right="0"/>
      <w:jc w:val="left"/>
    </w:pPr>
    <w:rPr>
      <w:i w:val="false"/>
      <w:sz w:val="24"/>
    </w:rPr>
  </w:style>
  <w:style w:styleId="style40" w:type="paragraph">
    <w:name w:val="Closing"/>
    <w:basedOn w:val="style0"/>
    <w:next w:val="style40"/>
    <w:pPr>
      <w:suppressLineNumbers/>
    </w:pPr>
    <w:rPr/>
  </w:style>
  <w:style w:styleId="style41" w:type="paragraph">
    <w:name w:val="annotation text"/>
    <w:basedOn w:val="style0"/>
    <w:next w:val="style41"/>
    <w:pPr/>
    <w:rPr>
      <w:sz w:val="20"/>
    </w:rPr>
  </w:style>
  <w:style w:styleId="style42" w:type="paragraph">
    <w:name w:val="Date"/>
    <w:basedOn w:val="style0"/>
    <w:next w:val="style42"/>
    <w:pPr/>
    <w:rPr/>
  </w:style>
  <w:style w:styleId="style43" w:type="paragraph">
    <w:name w:val="Document Map"/>
    <w:basedOn w:val="style0"/>
    <w:next w:val="style43"/>
    <w:pPr>
      <w:shd w:fill="000080" w:val="clear"/>
    </w:pPr>
    <w:rPr>
      <w:rFonts w:ascii="Tahoma" w:cs="Tahoma" w:hAnsi="Tahoma"/>
    </w:rPr>
  </w:style>
  <w:style w:styleId="style44" w:type="paragraph">
    <w:name w:val="E-mail Signature"/>
    <w:basedOn w:val="style0"/>
    <w:next w:val="style44"/>
    <w:pPr/>
    <w:rPr/>
  </w:style>
  <w:style w:styleId="style45" w:type="paragraph">
    <w:name w:val="endnote text"/>
    <w:basedOn w:val="style0"/>
    <w:next w:val="style45"/>
    <w:pPr/>
    <w:rPr>
      <w:sz w:val="20"/>
    </w:rPr>
  </w:style>
  <w:style w:styleId="style46" w:type="paragraph">
    <w:name w:val="envelope address"/>
    <w:basedOn w:val="style0"/>
    <w:next w:val="style46"/>
    <w:pPr>
      <w:ind w:hanging="0" w:left="2880" w:right="0"/>
    </w:pPr>
    <w:rPr>
      <w:rFonts w:ascii="Arial" w:cs="Arial" w:hAnsi="Arial"/>
    </w:rPr>
  </w:style>
  <w:style w:styleId="style47" w:type="paragraph">
    <w:name w:val="envelope return"/>
    <w:basedOn w:val="style0"/>
    <w:next w:val="style47"/>
    <w:pPr/>
    <w:rPr>
      <w:rFonts w:ascii="Arial" w:cs="Arial" w:hAnsi="Arial"/>
      <w:sz w:val="20"/>
    </w:rPr>
  </w:style>
  <w:style w:styleId="style48" w:type="paragraph">
    <w:name w:val="Fußzeile"/>
    <w:basedOn w:val="style0"/>
    <w:next w:val="style48"/>
    <w:pPr>
      <w:suppressLineNumbers/>
      <w:tabs>
        <w:tab w:leader="none" w:pos="4320" w:val="center"/>
        <w:tab w:leader="none" w:pos="8640" w:val="right"/>
      </w:tabs>
    </w:pPr>
    <w:rPr/>
  </w:style>
  <w:style w:styleId="style49" w:type="paragraph">
    <w:name w:val="footnote text"/>
    <w:basedOn w:val="style0"/>
    <w:next w:val="style49"/>
    <w:pPr/>
    <w:rPr>
      <w:sz w:val="20"/>
    </w:rPr>
  </w:style>
  <w:style w:styleId="style50" w:type="paragraph">
    <w:name w:val="HTML Address"/>
    <w:basedOn w:val="style0"/>
    <w:next w:val="style50"/>
    <w:pPr/>
    <w:rPr>
      <w:i/>
      <w:iCs/>
    </w:rPr>
  </w:style>
  <w:style w:styleId="style51" w:type="paragraph">
    <w:name w:val="HTML Preformatted"/>
    <w:basedOn w:val="style0"/>
    <w:next w:val="style51"/>
    <w:pPr/>
    <w:rPr>
      <w:rFonts w:ascii="Courier New" w:cs="Courier New" w:hAnsi="Courier New"/>
      <w:sz w:val="20"/>
    </w:rPr>
  </w:style>
  <w:style w:styleId="style52" w:type="paragraph">
    <w:name w:val="index 1"/>
    <w:basedOn w:val="style0"/>
    <w:next w:val="style52"/>
    <w:pPr>
      <w:ind w:hanging="240" w:left="240" w:right="0"/>
    </w:pPr>
    <w:rPr/>
  </w:style>
  <w:style w:styleId="style53" w:type="paragraph">
    <w:name w:val="index 2"/>
    <w:basedOn w:val="style0"/>
    <w:next w:val="style53"/>
    <w:pPr>
      <w:ind w:hanging="240" w:left="480" w:right="0"/>
    </w:pPr>
    <w:rPr/>
  </w:style>
  <w:style w:styleId="style54" w:type="paragraph">
    <w:name w:val="index 3"/>
    <w:basedOn w:val="style0"/>
    <w:next w:val="style54"/>
    <w:pPr>
      <w:ind w:hanging="240" w:left="720" w:right="0"/>
    </w:pPr>
    <w:rPr/>
  </w:style>
  <w:style w:styleId="style55" w:type="paragraph">
    <w:name w:val="index 4"/>
    <w:basedOn w:val="style0"/>
    <w:next w:val="style55"/>
    <w:pPr>
      <w:ind w:hanging="240" w:left="960" w:right="0"/>
    </w:pPr>
    <w:rPr/>
  </w:style>
  <w:style w:styleId="style56" w:type="paragraph">
    <w:name w:val="index 5"/>
    <w:basedOn w:val="style0"/>
    <w:next w:val="style56"/>
    <w:pPr>
      <w:ind w:hanging="240" w:left="1200" w:right="0"/>
    </w:pPr>
    <w:rPr/>
  </w:style>
  <w:style w:styleId="style57" w:type="paragraph">
    <w:name w:val="index 6"/>
    <w:basedOn w:val="style0"/>
    <w:next w:val="style57"/>
    <w:pPr>
      <w:ind w:hanging="240" w:left="1440" w:right="0"/>
    </w:pPr>
    <w:rPr/>
  </w:style>
  <w:style w:styleId="style58" w:type="paragraph">
    <w:name w:val="index 7"/>
    <w:basedOn w:val="style0"/>
    <w:next w:val="style58"/>
    <w:pPr>
      <w:ind w:hanging="240" w:left="1680" w:right="0"/>
    </w:pPr>
    <w:rPr/>
  </w:style>
  <w:style w:styleId="style59" w:type="paragraph">
    <w:name w:val="index 8"/>
    <w:basedOn w:val="style0"/>
    <w:next w:val="style59"/>
    <w:pPr>
      <w:ind w:hanging="240" w:left="1920" w:right="0"/>
    </w:pPr>
    <w:rPr/>
  </w:style>
  <w:style w:styleId="style60" w:type="paragraph">
    <w:name w:val="index 9"/>
    <w:basedOn w:val="style0"/>
    <w:next w:val="style60"/>
    <w:pPr>
      <w:ind w:hanging="240" w:left="2160" w:right="0"/>
    </w:pPr>
    <w:rPr/>
  </w:style>
  <w:style w:styleId="style61" w:type="paragraph">
    <w:name w:val="index heading"/>
    <w:basedOn w:val="style0"/>
    <w:next w:val="style61"/>
    <w:pPr/>
    <w:rPr>
      <w:rFonts w:ascii="Arial" w:cs="Arial" w:hAnsi="Arial"/>
      <w:b/>
      <w:bCs/>
    </w:rPr>
  </w:style>
  <w:style w:styleId="style62" w:type="paragraph">
    <w:name w:val="Aufzählung 2"/>
    <w:basedOn w:val="style0"/>
    <w:next w:val="style62"/>
    <w:pPr>
      <w:spacing w:after="120" w:before="0"/>
      <w:ind w:hanging="360" w:left="720" w:right="0"/>
    </w:pPr>
    <w:rPr/>
  </w:style>
  <w:style w:styleId="style63" w:type="paragraph">
    <w:name w:val="Aufzählung 3"/>
    <w:basedOn w:val="style0"/>
    <w:next w:val="style63"/>
    <w:pPr>
      <w:spacing w:after="120" w:before="0"/>
      <w:ind w:hanging="360" w:left="1080" w:right="0"/>
    </w:pPr>
    <w:rPr/>
  </w:style>
  <w:style w:styleId="style64" w:type="paragraph">
    <w:name w:val="Aufzählung 4"/>
    <w:basedOn w:val="style0"/>
    <w:next w:val="style64"/>
    <w:pPr>
      <w:spacing w:after="120" w:before="0"/>
      <w:ind w:hanging="360" w:left="1440" w:right="0"/>
    </w:pPr>
    <w:rPr/>
  </w:style>
  <w:style w:styleId="style65" w:type="paragraph">
    <w:name w:val="Aufzählung 5"/>
    <w:basedOn w:val="style0"/>
    <w:next w:val="style65"/>
    <w:pPr>
      <w:spacing w:after="120" w:before="0"/>
      <w:ind w:hanging="360" w:left="1800" w:right="0"/>
    </w:pPr>
    <w:rPr/>
  </w:style>
  <w:style w:styleId="style66" w:type="paragraph">
    <w:name w:val="List Bullet"/>
    <w:basedOn w:val="style0"/>
    <w:next w:val="style66"/>
    <w:pPr/>
    <w:rPr/>
  </w:style>
  <w:style w:styleId="style67" w:type="paragraph">
    <w:name w:val="List Bullet 2"/>
    <w:basedOn w:val="style0"/>
    <w:next w:val="style67"/>
    <w:pPr/>
    <w:rPr/>
  </w:style>
  <w:style w:styleId="style68" w:type="paragraph">
    <w:name w:val="List Bullet 3"/>
    <w:basedOn w:val="style0"/>
    <w:next w:val="style68"/>
    <w:pPr/>
    <w:rPr/>
  </w:style>
  <w:style w:styleId="style69" w:type="paragraph">
    <w:name w:val="List Bullet 4"/>
    <w:basedOn w:val="style0"/>
    <w:next w:val="style69"/>
    <w:pPr/>
    <w:rPr/>
  </w:style>
  <w:style w:styleId="style70" w:type="paragraph">
    <w:name w:val="List Bullet 5"/>
    <w:basedOn w:val="style0"/>
    <w:next w:val="style70"/>
    <w:pPr/>
    <w:rPr/>
  </w:style>
  <w:style w:styleId="style71" w:type="paragraph">
    <w:name w:val="List Continue"/>
    <w:basedOn w:val="style0"/>
    <w:next w:val="style71"/>
    <w:pPr>
      <w:spacing w:after="120" w:before="0"/>
      <w:ind w:hanging="0" w:left="360" w:right="0"/>
    </w:pPr>
    <w:rPr/>
  </w:style>
  <w:style w:styleId="style72" w:type="paragraph">
    <w:name w:val="List Continue 2"/>
    <w:basedOn w:val="style0"/>
    <w:next w:val="style72"/>
    <w:pPr>
      <w:spacing w:after="120" w:before="0"/>
      <w:ind w:hanging="0" w:left="720" w:right="0"/>
    </w:pPr>
    <w:rPr/>
  </w:style>
  <w:style w:styleId="style73" w:type="paragraph">
    <w:name w:val="List Continue 3"/>
    <w:basedOn w:val="style0"/>
    <w:next w:val="style73"/>
    <w:pPr>
      <w:spacing w:after="120" w:before="0"/>
      <w:ind w:hanging="0" w:left="1080" w:right="0"/>
    </w:pPr>
    <w:rPr/>
  </w:style>
  <w:style w:styleId="style74" w:type="paragraph">
    <w:name w:val="List Continue 4"/>
    <w:basedOn w:val="style0"/>
    <w:next w:val="style74"/>
    <w:pPr>
      <w:spacing w:after="120" w:before="0"/>
      <w:ind w:hanging="0" w:left="1440" w:right="0"/>
    </w:pPr>
    <w:rPr/>
  </w:style>
  <w:style w:styleId="style75" w:type="paragraph">
    <w:name w:val="List Continue 5"/>
    <w:basedOn w:val="style0"/>
    <w:next w:val="style75"/>
    <w:pPr>
      <w:spacing w:after="120" w:before="0"/>
      <w:ind w:hanging="0" w:left="1800" w:right="0"/>
    </w:pPr>
    <w:rPr/>
  </w:style>
  <w:style w:styleId="style76" w:type="paragraph">
    <w:name w:val="List Number"/>
    <w:basedOn w:val="style0"/>
    <w:next w:val="style76"/>
    <w:pPr>
      <w:numPr>
        <w:ilvl w:val="0"/>
        <w:numId w:val="1"/>
      </w:numPr>
      <w:outlineLvl w:val="0"/>
    </w:pPr>
    <w:rPr/>
  </w:style>
  <w:style w:styleId="style77" w:type="paragraph">
    <w:name w:val="List Number 2"/>
    <w:basedOn w:val="style0"/>
    <w:next w:val="style77"/>
    <w:pPr>
      <w:tabs>
        <w:tab w:leader="none" w:pos="3600" w:val="left"/>
      </w:tabs>
      <w:ind w:hanging="360" w:left="1800" w:right="0"/>
    </w:pPr>
    <w:rPr/>
  </w:style>
  <w:style w:styleId="style78" w:type="paragraph">
    <w:name w:val="List Number 3"/>
    <w:basedOn w:val="style0"/>
    <w:next w:val="style78"/>
    <w:pPr>
      <w:tabs>
        <w:tab w:leader="none" w:pos="3600" w:val="left"/>
      </w:tabs>
      <w:ind w:hanging="360" w:left="1800" w:right="0"/>
    </w:pPr>
    <w:rPr/>
  </w:style>
  <w:style w:styleId="style79" w:type="paragraph">
    <w:name w:val="List Number 4"/>
    <w:basedOn w:val="style0"/>
    <w:next w:val="style79"/>
    <w:pPr>
      <w:tabs>
        <w:tab w:leader="none" w:pos="3600" w:val="left"/>
      </w:tabs>
      <w:ind w:hanging="360" w:left="1800" w:right="0"/>
    </w:pPr>
    <w:rPr/>
  </w:style>
  <w:style w:styleId="style80" w:type="paragraph">
    <w:name w:val="List Number 5"/>
    <w:basedOn w:val="style0"/>
    <w:next w:val="style80"/>
    <w:pPr>
      <w:tabs>
        <w:tab w:leader="none" w:pos="3600" w:val="left"/>
      </w:tabs>
      <w:ind w:hanging="360" w:left="1800" w:right="0"/>
    </w:pPr>
    <w:rPr/>
  </w:style>
  <w:style w:styleId="style81" w:type="paragraph">
    <w:name w:val="macro"/>
    <w:next w:val="style81"/>
    <w:pPr>
      <w:widowControl/>
      <w:tabs>
        <w:tab w:leader="none" w:pos="480" w:val="left"/>
        <w:tab w:leader="none" w:pos="960" w:val="left"/>
        <w:tab w:leader="none" w:pos="1440" w:val="left"/>
        <w:tab w:leader="none" w:pos="1920" w:val="left"/>
        <w:tab w:leader="none" w:pos="2400" w:val="left"/>
        <w:tab w:leader="none" w:pos="2880" w:val="left"/>
        <w:tab w:leader="none" w:pos="3360" w:val="left"/>
        <w:tab w:leader="none" w:pos="3840" w:val="left"/>
        <w:tab w:leader="none" w:pos="4320" w:val="left"/>
      </w:tabs>
      <w:suppressAutoHyphens w:val="true"/>
      <w:spacing w:after="200" w:before="0" w:line="276" w:lineRule="auto"/>
    </w:pPr>
    <w:rPr>
      <w:rFonts w:ascii="Courier New" w:cs="Courier New" w:eastAsia="Times New Roman" w:hAnsi="Courier New"/>
      <w:color w:val="auto"/>
      <w:sz w:val="20"/>
      <w:szCs w:val="20"/>
      <w:lang w:bidi="ar-SA" w:eastAsia="en-US" w:val="en-US"/>
    </w:rPr>
  </w:style>
  <w:style w:styleId="style82" w:type="paragraph">
    <w:name w:val="Message Header"/>
    <w:basedOn w:val="style0"/>
    <w:next w:val="style82"/>
    <w:pPr>
      <w:pBdr>
        <w:top w:color="00000A" w:space="0" w:sz="6" w:val="single"/>
        <w:left w:color="00000A" w:space="0" w:sz="6" w:val="single"/>
        <w:bottom w:color="00000A" w:space="0" w:sz="6" w:val="single"/>
        <w:right w:color="00000A" w:space="0" w:sz="6" w:val="single"/>
      </w:pBdr>
      <w:shd w:fill="CCCCCC" w:val="clear"/>
      <w:ind w:hanging="1080" w:left="1080" w:right="0"/>
    </w:pPr>
    <w:rPr>
      <w:rFonts w:ascii="Arial" w:cs="Arial" w:hAnsi="Arial"/>
    </w:rPr>
  </w:style>
  <w:style w:styleId="style83" w:type="paragraph">
    <w:name w:val="Normal (Web)"/>
    <w:basedOn w:val="style0"/>
    <w:next w:val="style83"/>
    <w:pPr/>
    <w:rPr/>
  </w:style>
  <w:style w:styleId="style84" w:type="paragraph">
    <w:name w:val="Normal Indent"/>
    <w:basedOn w:val="style0"/>
    <w:next w:val="style84"/>
    <w:pPr>
      <w:ind w:hanging="0" w:left="720" w:right="0"/>
    </w:pPr>
    <w:rPr/>
  </w:style>
  <w:style w:styleId="style85" w:type="paragraph">
    <w:name w:val="Note Heading"/>
    <w:basedOn w:val="style0"/>
    <w:next w:val="style85"/>
    <w:pPr/>
    <w:rPr/>
  </w:style>
  <w:style w:styleId="style86" w:type="paragraph">
    <w:name w:val="Plain Text"/>
    <w:basedOn w:val="style0"/>
    <w:next w:val="style86"/>
    <w:pPr/>
    <w:rPr>
      <w:rFonts w:ascii="Courier New" w:cs="Courier New" w:hAnsi="Courier New"/>
      <w:sz w:val="20"/>
    </w:rPr>
  </w:style>
  <w:style w:styleId="style87" w:type="paragraph">
    <w:name w:val="Unterschrift"/>
    <w:basedOn w:val="style0"/>
    <w:next w:val="style87"/>
    <w:pPr>
      <w:suppressLineNumbers/>
      <w:ind w:hanging="0" w:left="4320" w:right="0"/>
    </w:pPr>
    <w:rPr/>
  </w:style>
  <w:style w:styleId="style88" w:type="paragraph">
    <w:name w:val="table of authorities"/>
    <w:basedOn w:val="style0"/>
    <w:next w:val="style88"/>
    <w:pPr>
      <w:ind w:hanging="240" w:left="240" w:right="0"/>
    </w:pPr>
    <w:rPr/>
  </w:style>
  <w:style w:styleId="style89" w:type="paragraph">
    <w:name w:val="table of figures"/>
    <w:basedOn w:val="style0"/>
    <w:next w:val="style89"/>
    <w:pPr>
      <w:ind w:hanging="480" w:left="480" w:right="0"/>
    </w:pPr>
    <w:rPr/>
  </w:style>
  <w:style w:styleId="style90" w:type="paragraph">
    <w:name w:val="toa heading"/>
    <w:basedOn w:val="style0"/>
    <w:next w:val="style90"/>
    <w:pPr>
      <w:spacing w:after="0" w:before="120"/>
    </w:pPr>
    <w:rPr>
      <w:rFonts w:ascii="Arial" w:cs="Arial" w:hAnsi="Arial"/>
      <w:b/>
      <w:bCs/>
    </w:rPr>
  </w:style>
  <w:style w:styleId="style91" w:type="paragraph">
    <w:name w:val="Inhaltsverzeichnis 1"/>
    <w:basedOn w:val="style0"/>
    <w:next w:val="style91"/>
    <w:pPr>
      <w:tabs>
        <w:tab w:leader="dot" w:pos="9638" w:val="right"/>
      </w:tabs>
      <w:ind w:hanging="0" w:left="0" w:right="0"/>
    </w:pPr>
    <w:rPr/>
  </w:style>
  <w:style w:styleId="style92" w:type="paragraph">
    <w:name w:val="Inhaltsverzeichnis 2"/>
    <w:basedOn w:val="style0"/>
    <w:next w:val="style92"/>
    <w:pPr>
      <w:tabs>
        <w:tab w:leader="dot" w:pos="9835" w:val="right"/>
      </w:tabs>
      <w:ind w:hanging="0" w:left="240" w:right="0"/>
    </w:pPr>
    <w:rPr/>
  </w:style>
  <w:style w:styleId="style93" w:type="paragraph">
    <w:name w:val="Inhaltsverzeichnis 3"/>
    <w:basedOn w:val="style0"/>
    <w:next w:val="style93"/>
    <w:pPr>
      <w:tabs>
        <w:tab w:leader="dot" w:pos="10032" w:val="right"/>
      </w:tabs>
      <w:ind w:hanging="0" w:left="480" w:right="0"/>
    </w:pPr>
    <w:rPr/>
  </w:style>
  <w:style w:styleId="style94" w:type="paragraph">
    <w:name w:val="Inhaltsverzeichnis 4"/>
    <w:basedOn w:val="style0"/>
    <w:next w:val="style94"/>
    <w:pPr>
      <w:tabs>
        <w:tab w:leader="dot" w:pos="10229" w:val="right"/>
      </w:tabs>
      <w:ind w:hanging="0" w:left="720" w:right="0"/>
    </w:pPr>
    <w:rPr/>
  </w:style>
  <w:style w:styleId="style95" w:type="paragraph">
    <w:name w:val="Inhaltsverzeichnis 5"/>
    <w:basedOn w:val="style0"/>
    <w:next w:val="style95"/>
    <w:pPr>
      <w:tabs>
        <w:tab w:leader="dot" w:pos="10426" w:val="right"/>
      </w:tabs>
      <w:ind w:hanging="0" w:left="960" w:right="0"/>
    </w:pPr>
    <w:rPr/>
  </w:style>
  <w:style w:styleId="style96" w:type="paragraph">
    <w:name w:val="Inhaltsverzeichnis 6"/>
    <w:basedOn w:val="style0"/>
    <w:next w:val="style96"/>
    <w:pPr>
      <w:tabs>
        <w:tab w:leader="dot" w:pos="10623" w:val="right"/>
      </w:tabs>
      <w:ind w:hanging="0" w:left="1200" w:right="0"/>
    </w:pPr>
    <w:rPr/>
  </w:style>
  <w:style w:styleId="style97" w:type="paragraph">
    <w:name w:val="Inhaltsverzeichnis 7"/>
    <w:basedOn w:val="style0"/>
    <w:next w:val="style97"/>
    <w:pPr>
      <w:tabs>
        <w:tab w:leader="dot" w:pos="10820" w:val="right"/>
      </w:tabs>
      <w:ind w:hanging="0" w:left="1440" w:right="0"/>
    </w:pPr>
    <w:rPr/>
  </w:style>
  <w:style w:styleId="style98" w:type="paragraph">
    <w:name w:val="Inhaltsverzeichnis 8"/>
    <w:basedOn w:val="style0"/>
    <w:next w:val="style98"/>
    <w:pPr>
      <w:tabs>
        <w:tab w:leader="dot" w:pos="11017" w:val="right"/>
      </w:tabs>
      <w:ind w:hanging="0" w:left="1680" w:right="0"/>
    </w:pPr>
    <w:rPr/>
  </w:style>
  <w:style w:styleId="style99" w:type="paragraph">
    <w:name w:val="Inhaltsverzeichnis 9"/>
    <w:basedOn w:val="style0"/>
    <w:next w:val="style99"/>
    <w:pPr>
      <w:tabs>
        <w:tab w:leader="dot" w:pos="11214" w:val="right"/>
      </w:tabs>
      <w:ind w:hanging="0" w:left="19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2012-01-10T14:10:00.00Z</dcterms:created>
  <dc:creator>foobar</dc:creator>
  <cp:lastModifiedBy>Zap</cp:lastModifiedBy>
  <cp:lastPrinted>2012-03-13T10:47:49.00Z</cp:lastPrinted>
  <dcterms:modified xsi:type="dcterms:W3CDTF">2012-01-10T14:10:00.00Z</dcterms:modified>
  <cp:revision>2</cp:revision>
  <dc:title>Author Guidelines for 8</dc:title>
</cp:coreProperties>
</file>